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191454" w:rsidRPr="000E73C5" w14:paraId="1713DEC4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14:paraId="3E74CEF6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283A4D1" w14:textId="4E258795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F56C29C" w14:textId="0A49D32F" w:rsidR="00532743" w:rsidRPr="00532743" w:rsidRDefault="0053768B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Análisis automático de imágenes de tomografía de coherencia óptica para la ayuda al </w:t>
            </w:r>
            <w:r w:rsidR="00B04FFA">
              <w:rPr>
                <w:sz w:val="22"/>
                <w:szCs w:val="22"/>
                <w:lang w:val="es-ES"/>
              </w:rPr>
              <w:t>diagnóstico de la enfermedad de Usher</w:t>
            </w:r>
          </w:p>
        </w:tc>
      </w:tr>
      <w:tr w:rsidR="00191454" w14:paraId="33AEB1BD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234899D" w14:textId="463AA35E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4900222" w14:textId="129A7BFD" w:rsidR="00532743" w:rsidRPr="00532743" w:rsidRDefault="00D14CE9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María García Gadañón</w:t>
            </w:r>
            <w:r w:rsidR="00340855">
              <w:rPr>
                <w:sz w:val="22"/>
                <w:szCs w:val="22"/>
                <w:lang w:val="es-ES"/>
              </w:rPr>
              <w:t xml:space="preserve"> y </w:t>
            </w:r>
            <w:r>
              <w:rPr>
                <w:sz w:val="22"/>
                <w:szCs w:val="22"/>
                <w:lang w:val="es-ES"/>
              </w:rPr>
              <w:t xml:space="preserve">Jaime </w:t>
            </w:r>
            <w:proofErr w:type="spellStart"/>
            <w:r>
              <w:rPr>
                <w:sz w:val="22"/>
                <w:szCs w:val="22"/>
                <w:lang w:val="es-ES"/>
              </w:rPr>
              <w:t>Finat</w:t>
            </w:r>
            <w:proofErr w:type="spellEnd"/>
            <w:r w:rsidR="00327AEF">
              <w:rPr>
                <w:sz w:val="22"/>
                <w:szCs w:val="22"/>
                <w:lang w:val="es-ES"/>
              </w:rPr>
              <w:t xml:space="preserve"> Sáez</w:t>
            </w:r>
            <w:r w:rsidR="00765CCD">
              <w:rPr>
                <w:sz w:val="22"/>
                <w:szCs w:val="22"/>
                <w:lang w:val="es-ES"/>
              </w:rPr>
              <w:t xml:space="preserve"> (</w:t>
            </w:r>
            <w:proofErr w:type="spellStart"/>
            <w:r w:rsidR="00765CCD">
              <w:rPr>
                <w:sz w:val="22"/>
                <w:szCs w:val="22"/>
                <w:lang w:val="es-ES"/>
              </w:rPr>
              <w:t>Rapture</w:t>
            </w:r>
            <w:proofErr w:type="spellEnd"/>
            <w:r w:rsidR="00765CCD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="00765CCD">
              <w:rPr>
                <w:sz w:val="22"/>
                <w:szCs w:val="22"/>
                <w:lang w:val="es-ES"/>
              </w:rPr>
              <w:t>Games</w:t>
            </w:r>
            <w:proofErr w:type="spellEnd"/>
            <w:r w:rsidR="00765CCD">
              <w:rPr>
                <w:sz w:val="22"/>
                <w:szCs w:val="22"/>
                <w:lang w:val="es-ES"/>
              </w:rPr>
              <w:t xml:space="preserve"> S.L.)</w:t>
            </w:r>
          </w:p>
        </w:tc>
      </w:tr>
      <w:tr w:rsidR="00191454" w14:paraId="7B8F0F8F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4FE55BE7" w14:textId="2912B264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2D038842" w14:textId="2819E1F7" w:rsidR="00532743" w:rsidRPr="00532743" w:rsidRDefault="00327AEF" w:rsidP="00340855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Teoría de la Señal y Comunicaciones e Ingeniería Telemática</w:t>
            </w:r>
          </w:p>
        </w:tc>
      </w:tr>
      <w:tr w:rsidR="00191454" w14:paraId="39411455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A54DB02" w14:textId="1D3DBABF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6C76FD12" w14:textId="17EC0DE9" w:rsidR="00D3269C" w:rsidRDefault="00AB5482" w:rsidP="00D5595C">
            <w:pPr>
              <w:spacing w:after="60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La </w:t>
            </w:r>
            <w:r w:rsidR="00A16DE0">
              <w:rPr>
                <w:sz w:val="22"/>
                <w:szCs w:val="22"/>
                <w:lang w:val="es-ES"/>
              </w:rPr>
              <w:t>enfermedad de Usher es</w:t>
            </w:r>
            <w:r w:rsidR="00001B1D">
              <w:rPr>
                <w:sz w:val="22"/>
                <w:szCs w:val="22"/>
                <w:lang w:val="es-ES"/>
              </w:rPr>
              <w:t xml:space="preserve"> un trastorno genético que </w:t>
            </w:r>
            <w:r w:rsidR="00C61434">
              <w:rPr>
                <w:sz w:val="22"/>
                <w:szCs w:val="22"/>
                <w:lang w:val="es-ES"/>
              </w:rPr>
              <w:t xml:space="preserve">puede </w:t>
            </w:r>
            <w:r w:rsidR="00BD3CC9">
              <w:rPr>
                <w:sz w:val="22"/>
                <w:szCs w:val="22"/>
                <w:lang w:val="es-ES"/>
              </w:rPr>
              <w:t>dañar</w:t>
            </w:r>
            <w:r w:rsidR="00C0264B">
              <w:rPr>
                <w:sz w:val="22"/>
                <w:szCs w:val="22"/>
                <w:lang w:val="es-ES"/>
              </w:rPr>
              <w:t xml:space="preserve"> la retina </w:t>
            </w:r>
            <w:r w:rsidR="000E1025">
              <w:rPr>
                <w:sz w:val="22"/>
                <w:szCs w:val="22"/>
                <w:lang w:val="es-ES"/>
              </w:rPr>
              <w:t xml:space="preserve">(retinitis pigmentaria). </w:t>
            </w:r>
            <w:r w:rsidR="000D116A" w:rsidRPr="000D116A">
              <w:rPr>
                <w:sz w:val="22"/>
                <w:szCs w:val="22"/>
                <w:lang w:val="es-ES"/>
              </w:rPr>
              <w:t>Sus primeros síntomas suelen ser dificultades para la visión nocturna y una pérdida progresiva del campo visual periférico</w:t>
            </w:r>
            <w:r w:rsidR="00D0378E" w:rsidRPr="00D0378E">
              <w:rPr>
                <w:sz w:val="22"/>
                <w:szCs w:val="22"/>
                <w:lang w:val="es-ES"/>
              </w:rPr>
              <w:t xml:space="preserve">. Con el tiempo, la enfermedad puede avanzar hasta comprometer la agudeza visual central, afectando </w:t>
            </w:r>
            <w:r w:rsidR="00BC094D">
              <w:rPr>
                <w:sz w:val="22"/>
                <w:szCs w:val="22"/>
                <w:lang w:val="es-ES"/>
              </w:rPr>
              <w:t>seriamente</w:t>
            </w:r>
            <w:r w:rsidR="00D0378E" w:rsidRPr="00D0378E">
              <w:rPr>
                <w:sz w:val="22"/>
                <w:szCs w:val="22"/>
                <w:lang w:val="es-ES"/>
              </w:rPr>
              <w:t xml:space="preserve"> la calidad de vida de las personas que lo padecen</w:t>
            </w:r>
            <w:r w:rsidR="005E268F">
              <w:rPr>
                <w:sz w:val="22"/>
                <w:szCs w:val="22"/>
                <w:lang w:val="es-ES"/>
              </w:rPr>
              <w:t>.</w:t>
            </w:r>
          </w:p>
          <w:p w14:paraId="285F8144" w14:textId="7D9D2DD8" w:rsidR="00AB5482" w:rsidRDefault="00B2205D" w:rsidP="00D5595C">
            <w:pPr>
              <w:spacing w:after="60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En este</w:t>
            </w:r>
            <w:r w:rsidR="001F19E9" w:rsidRPr="001F19E9">
              <w:rPr>
                <w:sz w:val="22"/>
                <w:szCs w:val="22"/>
                <w:lang w:val="es-ES"/>
              </w:rPr>
              <w:t xml:space="preserve"> TFG </w:t>
            </w:r>
            <w:r>
              <w:rPr>
                <w:sz w:val="22"/>
                <w:szCs w:val="22"/>
                <w:lang w:val="es-ES"/>
              </w:rPr>
              <w:t>se pretende desarrollar</w:t>
            </w:r>
            <w:r w:rsidR="001F19E9" w:rsidRPr="001F19E9">
              <w:rPr>
                <w:sz w:val="22"/>
                <w:szCs w:val="22"/>
                <w:lang w:val="es-ES"/>
              </w:rPr>
              <w:t xml:space="preserve"> un modelo de </w:t>
            </w:r>
            <w:r w:rsidR="001F19E9" w:rsidRPr="001F19E9">
              <w:rPr>
                <w:i/>
                <w:iCs/>
                <w:sz w:val="22"/>
                <w:szCs w:val="22"/>
                <w:lang w:val="es-ES"/>
              </w:rPr>
              <w:t xml:space="preserve">machine </w:t>
            </w:r>
            <w:proofErr w:type="spellStart"/>
            <w:r w:rsidR="001F19E9" w:rsidRPr="001F19E9">
              <w:rPr>
                <w:i/>
                <w:iCs/>
                <w:sz w:val="22"/>
                <w:szCs w:val="22"/>
                <w:lang w:val="es-ES"/>
              </w:rPr>
              <w:t>learning</w:t>
            </w:r>
            <w:proofErr w:type="spellEnd"/>
            <w:r w:rsidR="001F19E9" w:rsidRPr="001F19E9">
              <w:rPr>
                <w:sz w:val="22"/>
                <w:szCs w:val="22"/>
                <w:lang w:val="es-ES"/>
              </w:rPr>
              <w:t xml:space="preserve"> capaz de detectar de forma temprana esta enfermedad mediante el análisis de imágenes </w:t>
            </w:r>
            <w:r w:rsidR="00A85257">
              <w:rPr>
                <w:sz w:val="22"/>
                <w:szCs w:val="22"/>
                <w:lang w:val="es-ES"/>
              </w:rPr>
              <w:t>de</w:t>
            </w:r>
            <w:r w:rsidR="001F19E9" w:rsidRPr="001F19E9">
              <w:rPr>
                <w:sz w:val="22"/>
                <w:szCs w:val="22"/>
                <w:lang w:val="es-ES"/>
              </w:rPr>
              <w:t xml:space="preserve"> tomografía de coherencia óptica (OCT). Dicho modelo no solo apoyará la labor de los profesionales sanitarios, sino que también contribuirá a profundizar en el conocimiento sobre la enfermedad de Usher.</w:t>
            </w:r>
          </w:p>
          <w:p w14:paraId="6462B184" w14:textId="5A442402" w:rsidR="00191454" w:rsidRPr="00532743" w:rsidRDefault="00AB5482" w:rsidP="00A80FD1">
            <w:pPr>
              <w:spacing w:after="60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La persona que desarrolle este TFG</w:t>
            </w:r>
            <w:r w:rsidRPr="00294459">
              <w:rPr>
                <w:sz w:val="22"/>
                <w:szCs w:val="22"/>
                <w:lang w:val="es-ES"/>
              </w:rPr>
              <w:t xml:space="preserve"> </w:t>
            </w:r>
            <w:r w:rsidR="00A80FD1" w:rsidRPr="00A80FD1">
              <w:rPr>
                <w:sz w:val="22"/>
                <w:szCs w:val="22"/>
                <w:lang w:val="es-ES"/>
              </w:rPr>
              <w:t xml:space="preserve">podrá colaborar con un equipo multidisciplinar de ingeniería biomédica y oftalmología, además </w:t>
            </w:r>
            <w:r w:rsidR="00DF5965">
              <w:rPr>
                <w:sz w:val="22"/>
                <w:szCs w:val="22"/>
                <w:lang w:val="es-ES"/>
              </w:rPr>
              <w:t xml:space="preserve">colaborar con </w:t>
            </w:r>
            <w:r w:rsidR="00CF3134">
              <w:rPr>
                <w:sz w:val="22"/>
                <w:szCs w:val="22"/>
                <w:lang w:val="es-ES"/>
              </w:rPr>
              <w:t>los profesionales</w:t>
            </w:r>
            <w:r w:rsidR="00A80FD1" w:rsidRPr="00A80FD1">
              <w:rPr>
                <w:sz w:val="22"/>
                <w:szCs w:val="22"/>
                <w:lang w:val="es-ES"/>
              </w:rPr>
              <w:t xml:space="preserve"> de la empresa </w:t>
            </w:r>
            <w:proofErr w:type="spellStart"/>
            <w:r w:rsidR="00A80FD1" w:rsidRPr="00A80FD1">
              <w:rPr>
                <w:sz w:val="22"/>
                <w:szCs w:val="22"/>
                <w:lang w:val="es-ES"/>
              </w:rPr>
              <w:t>Rapture</w:t>
            </w:r>
            <w:proofErr w:type="spellEnd"/>
            <w:r w:rsidR="00A80FD1" w:rsidRPr="00A80FD1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="00A80FD1" w:rsidRPr="00A80FD1">
              <w:rPr>
                <w:sz w:val="22"/>
                <w:szCs w:val="22"/>
                <w:lang w:val="es-ES"/>
              </w:rPr>
              <w:t>Games</w:t>
            </w:r>
            <w:proofErr w:type="spellEnd"/>
            <w:r w:rsidR="00A80FD1" w:rsidRPr="00A80FD1">
              <w:rPr>
                <w:sz w:val="22"/>
                <w:szCs w:val="22"/>
                <w:lang w:val="es-ES"/>
              </w:rPr>
              <w:t xml:space="preserve"> S.L., participando activamente en la búsqueda de soluciones innovadoras</w:t>
            </w:r>
            <w:r w:rsidR="00A80FD1">
              <w:rPr>
                <w:sz w:val="22"/>
                <w:szCs w:val="22"/>
                <w:lang w:val="es-ES"/>
              </w:rPr>
              <w:t>.</w:t>
            </w:r>
          </w:p>
        </w:tc>
      </w:tr>
      <w:tr w:rsidR="00191454" w14:paraId="568B6061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1B8B8612" w14:textId="77777777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2A31C8E" w14:textId="2CC68ED7" w:rsidR="004F5A97" w:rsidRPr="00532743" w:rsidRDefault="00D5595C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Enfermedad de Usher, </w:t>
            </w:r>
            <w:r w:rsidR="00201EFF">
              <w:rPr>
                <w:sz w:val="22"/>
                <w:szCs w:val="22"/>
                <w:lang w:val="es-ES"/>
              </w:rPr>
              <w:t xml:space="preserve">Machine </w:t>
            </w:r>
            <w:proofErr w:type="spellStart"/>
            <w:r w:rsidR="00201EFF">
              <w:rPr>
                <w:sz w:val="22"/>
                <w:szCs w:val="22"/>
                <w:lang w:val="es-ES"/>
              </w:rPr>
              <w:t>learning</w:t>
            </w:r>
            <w:proofErr w:type="spellEnd"/>
            <w:r w:rsidR="00201EFF">
              <w:rPr>
                <w:sz w:val="22"/>
                <w:szCs w:val="22"/>
                <w:lang w:val="es-ES"/>
              </w:rPr>
              <w:t xml:space="preserve">, </w:t>
            </w:r>
            <w:r>
              <w:rPr>
                <w:sz w:val="22"/>
                <w:szCs w:val="22"/>
                <w:lang w:val="es-ES"/>
              </w:rPr>
              <w:t>tomografía de coherencia óptica</w:t>
            </w:r>
          </w:p>
        </w:tc>
      </w:tr>
      <w:tr w:rsidR="00191454" w:rsidRPr="000E73C5" w14:paraId="3AC08E72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1FE42D4" w14:textId="41A8F7E1" w:rsidR="00532743" w:rsidRPr="004F5A97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1CDFFB46" w14:textId="77777777" w:rsidR="00583FEC" w:rsidRDefault="00583FEC" w:rsidP="00583FEC">
            <w:pPr>
              <w:tabs>
                <w:tab w:val="left" w:pos="739"/>
              </w:tabs>
              <w:ind w:left="597" w:hanging="597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CT1.</w:t>
            </w:r>
            <w:r>
              <w:rPr>
                <w:sz w:val="20"/>
                <w:szCs w:val="20"/>
                <w:lang w:val="es-ES"/>
              </w:rPr>
              <w:t xml:space="preserve"> </w:t>
            </w:r>
            <w:r>
              <w:rPr>
                <w:sz w:val="20"/>
                <w:szCs w:val="20"/>
                <w:lang w:val="es-ES"/>
              </w:rPr>
              <w:tab/>
            </w:r>
            <w:r w:rsidRPr="002A56CE">
              <w:rPr>
                <w:sz w:val="22"/>
                <w:szCs w:val="22"/>
                <w:lang w:val="es-ES"/>
              </w:rPr>
              <w:t>Desarrollar capacidades de comunicación interpersonal y aprender a trabajar en equipos multidisciplinares, multiculturales e internacionales.</w:t>
            </w:r>
          </w:p>
          <w:p w14:paraId="6571C3B7" w14:textId="77777777" w:rsidR="00583FEC" w:rsidRDefault="00583FEC" w:rsidP="00583FEC">
            <w:pPr>
              <w:ind w:left="597" w:hanging="597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CE1.</w:t>
            </w:r>
            <w:r>
              <w:rPr>
                <w:sz w:val="20"/>
                <w:szCs w:val="20"/>
                <w:lang w:val="es-ES"/>
              </w:rPr>
              <w:t xml:space="preserve"> </w:t>
            </w:r>
            <w:r>
              <w:rPr>
                <w:sz w:val="20"/>
                <w:szCs w:val="20"/>
                <w:lang w:val="es-ES"/>
              </w:rPr>
              <w:tab/>
            </w:r>
            <w:r w:rsidRPr="00766D8C">
              <w:rPr>
                <w:sz w:val="22"/>
                <w:szCs w:val="22"/>
                <w:lang w:val="es-ES"/>
              </w:rPr>
              <w:t>Adquirir conocimientos básicos sobre anatomía y fisiología humanas e identificar problemas médicos que puedan ser tratados mediante técnicas englobadas en la Ingeniería Biomédica.</w:t>
            </w:r>
          </w:p>
          <w:p w14:paraId="32567B2F" w14:textId="54B21FB7" w:rsidR="00583FEC" w:rsidRPr="00532743" w:rsidRDefault="00583FEC" w:rsidP="00583FEC">
            <w:pPr>
              <w:ind w:left="597" w:hanging="597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CE9.</w:t>
            </w:r>
            <w:r>
              <w:rPr>
                <w:sz w:val="20"/>
                <w:szCs w:val="20"/>
                <w:lang w:val="es-ES"/>
              </w:rPr>
              <w:t xml:space="preserve"> </w:t>
            </w:r>
            <w:r>
              <w:rPr>
                <w:sz w:val="20"/>
                <w:szCs w:val="20"/>
                <w:lang w:val="es-ES"/>
              </w:rPr>
              <w:tab/>
            </w:r>
            <w:r w:rsidRPr="002A56CE">
              <w:rPr>
                <w:sz w:val="22"/>
                <w:szCs w:val="22"/>
                <w:lang w:val="es-ES"/>
              </w:rPr>
              <w:t xml:space="preserve">Comprender las técnicas existentes de tratamiento de señales biomédicas para obtener información de </w:t>
            </w:r>
            <w:proofErr w:type="gramStart"/>
            <w:r w:rsidRPr="002A56CE">
              <w:rPr>
                <w:sz w:val="22"/>
                <w:szCs w:val="22"/>
                <w:lang w:val="es-ES"/>
              </w:rPr>
              <w:t>las mismas</w:t>
            </w:r>
            <w:proofErr w:type="gramEnd"/>
            <w:r w:rsidRPr="002A56CE">
              <w:rPr>
                <w:sz w:val="22"/>
                <w:szCs w:val="22"/>
                <w:lang w:val="es-ES"/>
              </w:rPr>
              <w:t>.</w:t>
            </w:r>
          </w:p>
        </w:tc>
      </w:tr>
      <w:tr w:rsidR="00191454" w:rsidRPr="000E73C5" w14:paraId="78AA7326" w14:textId="77777777" w:rsidTr="00191454">
        <w:tc>
          <w:tcPr>
            <w:tcW w:w="9634" w:type="dxa"/>
            <w:gridSpan w:val="2"/>
            <w:vAlign w:val="center"/>
          </w:tcPr>
          <w:p w14:paraId="1E91F12D" w14:textId="77777777" w:rsidR="00532743" w:rsidRPr="004F5A97" w:rsidRDefault="00532743" w:rsidP="004F5A97">
            <w:pPr>
              <w:rPr>
                <w:sz w:val="12"/>
                <w:szCs w:val="12"/>
                <w:lang w:val="es-ES"/>
              </w:rPr>
            </w:pPr>
          </w:p>
          <w:p w14:paraId="66B36FBA" w14:textId="4BC859CC" w:rsidR="00532743" w:rsidRPr="00394C26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r w:rsidR="00583FEC" w:rsidRPr="00394C26">
              <w:rPr>
                <w:rFonts w:ascii="Wingdings" w:hAnsi="Wingdings" w:cs="Wingdings"/>
                <w:b/>
                <w:bCs/>
                <w:color w:val="000000" w:themeColor="text1"/>
              </w:rPr>
              <w:t></w:t>
            </w:r>
            <w:r w:rsidR="00583FEC"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Asociado</w:t>
            </w:r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 xml:space="preserve"> a Prácticas Externas</w:t>
            </w:r>
          </w:p>
          <w:p w14:paraId="2A5E247C" w14:textId="63745E35" w:rsidR="004F5A97" w:rsidRPr="00532743" w:rsidRDefault="00394C26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preasignado</w:t>
            </w:r>
            <w:r w:rsidR="00F20B38">
              <w:rPr>
                <w:sz w:val="22"/>
                <w:szCs w:val="22"/>
                <w:lang w:val="es-ES"/>
              </w:rPr>
              <w:t xml:space="preserve"> (si procede)</w:t>
            </w:r>
            <w:r>
              <w:rPr>
                <w:sz w:val="22"/>
                <w:szCs w:val="22"/>
                <w:lang w:val="es-ES"/>
              </w:rPr>
              <w:t>:</w:t>
            </w:r>
            <w:r w:rsidR="00583FEC">
              <w:rPr>
                <w:sz w:val="22"/>
                <w:szCs w:val="22"/>
                <w:lang w:val="es-ES"/>
              </w:rPr>
              <w:t xml:space="preserve"> Sofía </w:t>
            </w:r>
            <w:proofErr w:type="spellStart"/>
            <w:r w:rsidR="00583FEC">
              <w:rPr>
                <w:sz w:val="22"/>
                <w:szCs w:val="22"/>
                <w:lang w:val="es-ES"/>
              </w:rPr>
              <w:t>Aburuza</w:t>
            </w:r>
            <w:proofErr w:type="spellEnd"/>
            <w:r w:rsidR="00583FEC">
              <w:rPr>
                <w:sz w:val="22"/>
                <w:szCs w:val="22"/>
                <w:lang w:val="es-ES"/>
              </w:rPr>
              <w:t xml:space="preserve"> Pérez</w:t>
            </w:r>
          </w:p>
        </w:tc>
      </w:tr>
    </w:tbl>
    <w:p w14:paraId="52F0FDEA" w14:textId="77777777" w:rsidR="004F5A97" w:rsidRPr="00E93FF2" w:rsidRDefault="004F5A97" w:rsidP="004F5A97">
      <w:pPr>
        <w:jc w:val="both"/>
        <w:rPr>
          <w:sz w:val="16"/>
          <w:szCs w:val="16"/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191454" w:rsidRPr="000E73C5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14:paraId="65F915EF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77CAE734" w14:textId="648C1C17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39B4BE66" w14:textId="55BD06D6" w:rsidR="004F5A97" w:rsidRPr="00532743" w:rsidRDefault="00F90FB4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Jesús Poza Crespo</w:t>
            </w:r>
          </w:p>
        </w:tc>
      </w:tr>
      <w:tr w:rsidR="00191454" w14:paraId="1A5DFC4D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1FCB6B96" w14:textId="26BC9BA6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2A51ACC6" w14:textId="0DBE4EF1" w:rsidR="004F5A97" w:rsidRPr="00532743" w:rsidRDefault="00F90FB4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María García Gadañón</w:t>
            </w:r>
          </w:p>
        </w:tc>
      </w:tr>
      <w:tr w:rsidR="00191454" w14:paraId="290C9998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22A4DDAE" w14:textId="02C47B8C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C014DA6" w14:textId="10675EB7" w:rsidR="004F5A97" w:rsidRPr="00532743" w:rsidRDefault="00F90FB4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Carlos Gómez Peña</w:t>
            </w:r>
          </w:p>
        </w:tc>
      </w:tr>
      <w:tr w:rsidR="00191454" w14:paraId="2A2E43DE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636D3036" w14:textId="5C3BD544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97A0C15" w14:textId="529B11E9" w:rsidR="004F5A97" w:rsidRPr="00532743" w:rsidRDefault="00F90FB4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Javier Gómez Pilar</w:t>
            </w:r>
          </w:p>
        </w:tc>
      </w:tr>
      <w:tr w:rsidR="00191454" w14:paraId="558C1512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4BEE6501" w14:textId="096152E5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13A5AA89" w14:textId="5B3F73CE" w:rsidR="00394C26" w:rsidRPr="00532743" w:rsidRDefault="00F90FB4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Gonzalo C. Gutiérrez Tobal</w:t>
            </w:r>
          </w:p>
        </w:tc>
      </w:tr>
    </w:tbl>
    <w:p w14:paraId="4A9BC853" w14:textId="317B9D2F" w:rsidR="00C4564E" w:rsidRPr="00790395" w:rsidRDefault="00394C26" w:rsidP="00394C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 xml:space="preserve">El tutor sí puede formar parte del </w:t>
      </w:r>
      <w:r w:rsidR="007B012B" w:rsidRPr="00790395">
        <w:rPr>
          <w:sz w:val="20"/>
          <w:szCs w:val="20"/>
          <w:lang w:val="es-ES"/>
        </w:rPr>
        <w:t>t</w:t>
      </w:r>
      <w:r w:rsidRPr="00790395">
        <w:rPr>
          <w:sz w:val="20"/>
          <w:szCs w:val="20"/>
          <w:lang w:val="es-ES"/>
        </w:rPr>
        <w:t>ribunal del TFG</w:t>
      </w:r>
    </w:p>
    <w:sectPr w:rsidR="00C4564E" w:rsidRPr="00790395" w:rsidSect="004F5A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254C61" w14:textId="77777777" w:rsidR="00A10D75" w:rsidRDefault="00A10D75" w:rsidP="001A5F33">
      <w:r>
        <w:separator/>
      </w:r>
    </w:p>
  </w:endnote>
  <w:endnote w:type="continuationSeparator" w:id="0">
    <w:p w14:paraId="4082F5AD" w14:textId="77777777" w:rsidR="00A10D75" w:rsidRDefault="00A10D75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hyperlink r:id="rId1" w:history="1">
      <w:r w:rsidR="000D5E8A" w:rsidRPr="00F5452F">
        <w:rPr>
          <w:rStyle w:val="Hipervnculo"/>
          <w:rFonts w:cstheme="minorBidi"/>
          <w:sz w:val="18"/>
          <w:szCs w:val="18"/>
          <w:lang w:val="es-ES"/>
        </w:rPr>
        <w:t>grado.ing.biomedica@uva.es</w:t>
      </w:r>
    </w:hyperlink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5FBFB" w14:textId="77777777" w:rsidR="00A10D75" w:rsidRDefault="00A10D75" w:rsidP="001A5F33">
      <w:r>
        <w:separator/>
      </w:r>
    </w:p>
  </w:footnote>
  <w:footnote w:type="continuationSeparator" w:id="0">
    <w:p w14:paraId="5E22E1B7" w14:textId="77777777" w:rsidR="00A10D75" w:rsidRDefault="00A10D75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1218052244">
    <w:abstractNumId w:val="1"/>
  </w:num>
  <w:num w:numId="2" w16cid:durableId="174005592">
    <w:abstractNumId w:val="0"/>
  </w:num>
  <w:num w:numId="3" w16cid:durableId="19966390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9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01B1D"/>
    <w:rsid w:val="00080733"/>
    <w:rsid w:val="00094E5F"/>
    <w:rsid w:val="000A41E6"/>
    <w:rsid w:val="000A443E"/>
    <w:rsid w:val="000D116A"/>
    <w:rsid w:val="000D5488"/>
    <w:rsid w:val="000D5E8A"/>
    <w:rsid w:val="000E1025"/>
    <w:rsid w:val="000E73C5"/>
    <w:rsid w:val="001322D4"/>
    <w:rsid w:val="00144349"/>
    <w:rsid w:val="0017543C"/>
    <w:rsid w:val="00191454"/>
    <w:rsid w:val="001A5F33"/>
    <w:rsid w:val="001E52AB"/>
    <w:rsid w:val="001F19E9"/>
    <w:rsid w:val="00201EFF"/>
    <w:rsid w:val="002075AB"/>
    <w:rsid w:val="002555E5"/>
    <w:rsid w:val="002572E2"/>
    <w:rsid w:val="0027449F"/>
    <w:rsid w:val="00296AEE"/>
    <w:rsid w:val="00303C84"/>
    <w:rsid w:val="00306D6E"/>
    <w:rsid w:val="003167BA"/>
    <w:rsid w:val="00327AEF"/>
    <w:rsid w:val="00340855"/>
    <w:rsid w:val="00394C26"/>
    <w:rsid w:val="003A2734"/>
    <w:rsid w:val="003B3ADF"/>
    <w:rsid w:val="00400C29"/>
    <w:rsid w:val="004125DF"/>
    <w:rsid w:val="004F5A97"/>
    <w:rsid w:val="00512C3F"/>
    <w:rsid w:val="00532743"/>
    <w:rsid w:val="0053768B"/>
    <w:rsid w:val="005428E9"/>
    <w:rsid w:val="00544B08"/>
    <w:rsid w:val="005549A2"/>
    <w:rsid w:val="00583FEC"/>
    <w:rsid w:val="005B420F"/>
    <w:rsid w:val="005E268F"/>
    <w:rsid w:val="00622B54"/>
    <w:rsid w:val="0063749D"/>
    <w:rsid w:val="00671857"/>
    <w:rsid w:val="00672F3F"/>
    <w:rsid w:val="006A6695"/>
    <w:rsid w:val="006C306F"/>
    <w:rsid w:val="0073575C"/>
    <w:rsid w:val="00746A7B"/>
    <w:rsid w:val="00762DBF"/>
    <w:rsid w:val="00765CCD"/>
    <w:rsid w:val="00790395"/>
    <w:rsid w:val="007B012B"/>
    <w:rsid w:val="007B03D3"/>
    <w:rsid w:val="007D7D0E"/>
    <w:rsid w:val="007E0B68"/>
    <w:rsid w:val="007F5224"/>
    <w:rsid w:val="0080541A"/>
    <w:rsid w:val="00863BDA"/>
    <w:rsid w:val="008D2EBF"/>
    <w:rsid w:val="008F4FEB"/>
    <w:rsid w:val="00907F6B"/>
    <w:rsid w:val="009571E0"/>
    <w:rsid w:val="00987153"/>
    <w:rsid w:val="00A10D75"/>
    <w:rsid w:val="00A16DE0"/>
    <w:rsid w:val="00A20D63"/>
    <w:rsid w:val="00A80FD1"/>
    <w:rsid w:val="00A85257"/>
    <w:rsid w:val="00A86A9D"/>
    <w:rsid w:val="00AB43D6"/>
    <w:rsid w:val="00AB5482"/>
    <w:rsid w:val="00B04FFA"/>
    <w:rsid w:val="00B2205D"/>
    <w:rsid w:val="00B47BED"/>
    <w:rsid w:val="00BA0607"/>
    <w:rsid w:val="00BC094D"/>
    <w:rsid w:val="00BC326D"/>
    <w:rsid w:val="00BD3CC9"/>
    <w:rsid w:val="00C0264B"/>
    <w:rsid w:val="00C4564E"/>
    <w:rsid w:val="00C5264D"/>
    <w:rsid w:val="00C61434"/>
    <w:rsid w:val="00C66BF8"/>
    <w:rsid w:val="00C80C0F"/>
    <w:rsid w:val="00C92E7A"/>
    <w:rsid w:val="00CA17D5"/>
    <w:rsid w:val="00CF3134"/>
    <w:rsid w:val="00D0378E"/>
    <w:rsid w:val="00D13E36"/>
    <w:rsid w:val="00D14CE9"/>
    <w:rsid w:val="00D16731"/>
    <w:rsid w:val="00D3269C"/>
    <w:rsid w:val="00D52CE1"/>
    <w:rsid w:val="00D5595C"/>
    <w:rsid w:val="00D707D2"/>
    <w:rsid w:val="00DD0634"/>
    <w:rsid w:val="00DF5965"/>
    <w:rsid w:val="00DF69E5"/>
    <w:rsid w:val="00E93FF2"/>
    <w:rsid w:val="00F046BE"/>
    <w:rsid w:val="00F20B38"/>
    <w:rsid w:val="00F21D0D"/>
    <w:rsid w:val="00F538A6"/>
    <w:rsid w:val="00F90FB4"/>
    <w:rsid w:val="00FB6B76"/>
    <w:rsid w:val="00FC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  <w:style w:type="character" w:styleId="nfasis">
    <w:name w:val="Emphasis"/>
    <w:basedOn w:val="Fuentedeprrafopredeter"/>
    <w:uiPriority w:val="20"/>
    <w:qFormat/>
    <w:rsid w:val="001F19E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rado.ing.biomedica@uva.e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99621-EEEA-4F13-BAD0-445386D6D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348</Words>
  <Characters>2041</Characters>
  <Application>Microsoft Office Word</Application>
  <DocSecurity>0</DocSecurity>
  <Lines>58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María García Gadañón</cp:lastModifiedBy>
  <cp:revision>63</cp:revision>
  <cp:lastPrinted>2022-06-16T18:10:00Z</cp:lastPrinted>
  <dcterms:created xsi:type="dcterms:W3CDTF">2022-06-16T18:58:00Z</dcterms:created>
  <dcterms:modified xsi:type="dcterms:W3CDTF">2025-09-24T08:35:00Z</dcterms:modified>
</cp:coreProperties>
</file>