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351"/>
        <w:gridCol w:w="283"/>
      </w:tblGrid>
      <w:tr w:rsidR="00191454" w:rsidRPr="00EB06C0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EB06C0" w14:paraId="3E74CEF6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3283A4D1" w14:textId="5C79E0F6" w:rsidR="00532743" w:rsidRPr="004F5A97" w:rsidRDefault="00532743" w:rsidP="002C0742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E63615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EA0B99">
              <w:rPr>
                <w:b/>
                <w:bCs/>
                <w:sz w:val="22"/>
                <w:szCs w:val="22"/>
                <w:lang w:val="es-ES"/>
              </w:rPr>
              <w:t xml:space="preserve">Predicción de </w:t>
            </w:r>
            <w:r w:rsidR="00EA0B99" w:rsidRPr="00EA0B99">
              <w:rPr>
                <w:b/>
                <w:bCs/>
                <w:sz w:val="22"/>
                <w:szCs w:val="22"/>
                <w:lang w:val="es-ES"/>
              </w:rPr>
              <w:t>alteración cognitiva a largo plazo en pacientes postquirúrgicos</w:t>
            </w:r>
            <w:r w:rsidR="00EA0B9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2C0742">
              <w:rPr>
                <w:b/>
                <w:bCs/>
                <w:sz w:val="22"/>
                <w:szCs w:val="22"/>
                <w:lang w:val="es-ES"/>
              </w:rPr>
              <w:t>mediante técnicas</w:t>
            </w:r>
            <w:r w:rsidR="00E63615">
              <w:rPr>
                <w:b/>
                <w:bCs/>
                <w:sz w:val="22"/>
                <w:szCs w:val="22"/>
                <w:lang w:val="es-ES"/>
              </w:rPr>
              <w:t xml:space="preserve"> de inteligencia artificial 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9D9D83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C0" w14:paraId="33AEB1BD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2234899D" w14:textId="3AC7E207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0118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ED22ED" w:rsidRPr="008A414F">
              <w:rPr>
                <w:sz w:val="22"/>
                <w:szCs w:val="22"/>
                <w:lang w:val="es-ES"/>
              </w:rPr>
              <w:t>Fernando Vaquerizo Villar y Rocío López Herrero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C0" w14:paraId="7B8F0F8F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4FE55BE7" w14:textId="10F23EA0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</w:t>
            </w:r>
            <w:r w:rsidR="005F1EC3">
              <w:rPr>
                <w:b/>
                <w:bCs/>
                <w:sz w:val="22"/>
                <w:szCs w:val="22"/>
                <w:lang w:val="es-ES"/>
              </w:rPr>
              <w:t>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0B5860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2E7EF1" w:rsidRPr="002E7EF1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5F1EC3">
              <w:rPr>
                <w:sz w:val="22"/>
                <w:szCs w:val="22"/>
                <w:lang w:val="es-ES"/>
              </w:rPr>
              <w:t xml:space="preserve"> y </w:t>
            </w:r>
            <w:r w:rsidR="005F1EC3" w:rsidRPr="005F1EC3">
              <w:rPr>
                <w:sz w:val="22"/>
                <w:szCs w:val="22"/>
                <w:lang w:val="es-ES"/>
              </w:rPr>
              <w:t>Cirugía, Oftalmología, Otorrinolaringología y Fisioterapia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C0" w14:paraId="39411455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16DD606F" w14:textId="77777777" w:rsidR="0062597A" w:rsidRDefault="00532743" w:rsidP="0062597A">
            <w:pPr>
              <w:jc w:val="both"/>
              <w:rPr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  <w:r w:rsidR="0062597A" w:rsidRPr="0062597A">
              <w:rPr>
                <w:lang w:val="es-ES"/>
              </w:rPr>
              <w:t xml:space="preserve"> </w:t>
            </w:r>
          </w:p>
          <w:p w14:paraId="58FB0E1C" w14:textId="71498ABB" w:rsidR="004362DB" w:rsidRPr="007D46A0" w:rsidRDefault="00512A4C" w:rsidP="0062597A">
            <w:pPr>
              <w:jc w:val="both"/>
              <w:rPr>
                <w:sz w:val="22"/>
                <w:szCs w:val="22"/>
                <w:highlight w:val="yellow"/>
                <w:lang w:val="es-ES"/>
              </w:rPr>
            </w:pPr>
            <w:r w:rsidRPr="00512A4C">
              <w:rPr>
                <w:sz w:val="22"/>
                <w:szCs w:val="22"/>
                <w:lang w:val="es-ES"/>
              </w:rPr>
              <w:t xml:space="preserve">La alteración cognitiva </w:t>
            </w:r>
            <w:r w:rsidR="00274B46">
              <w:rPr>
                <w:sz w:val="22"/>
                <w:szCs w:val="22"/>
                <w:lang w:val="es-ES"/>
              </w:rPr>
              <w:t xml:space="preserve">a largo plazo </w:t>
            </w:r>
            <w:r w:rsidRPr="00512A4C">
              <w:rPr>
                <w:sz w:val="22"/>
                <w:szCs w:val="22"/>
                <w:lang w:val="es-ES"/>
              </w:rPr>
              <w:t>en pacientes postquirúrgicos es un fenómeno frecuente y clínicamente relevante, especialmente en personas mayores o con comorbilidades</w:t>
            </w:r>
            <w:r w:rsidR="004964AE">
              <w:rPr>
                <w:sz w:val="22"/>
                <w:szCs w:val="22"/>
                <w:lang w:val="es-ES"/>
              </w:rPr>
              <w:t>, que</w:t>
            </w:r>
            <w:r w:rsidR="00186B90">
              <w:rPr>
                <w:sz w:val="22"/>
                <w:szCs w:val="22"/>
                <w:lang w:val="es-ES"/>
              </w:rPr>
              <w:t xml:space="preserve"> </w:t>
            </w:r>
            <w:r w:rsidR="00186B90" w:rsidRPr="00186B90">
              <w:rPr>
                <w:sz w:val="22"/>
                <w:szCs w:val="22"/>
                <w:lang w:val="es-ES"/>
              </w:rPr>
              <w:t>puede reducir la independencia funcional, afectar la reintegración laboral y social, y aumentar el riesgo de demencia</w:t>
            </w:r>
            <w:r w:rsidRPr="00512A4C">
              <w:rPr>
                <w:sz w:val="22"/>
                <w:szCs w:val="22"/>
                <w:lang w:val="es-ES"/>
              </w:rPr>
              <w:t>.</w:t>
            </w:r>
            <w:r w:rsidR="004964AE">
              <w:rPr>
                <w:sz w:val="22"/>
                <w:szCs w:val="22"/>
                <w:lang w:val="es-ES"/>
              </w:rPr>
              <w:t xml:space="preserve"> </w:t>
            </w:r>
            <w:r w:rsidR="0035043A" w:rsidRPr="0035043A">
              <w:rPr>
                <w:sz w:val="22"/>
                <w:szCs w:val="22"/>
                <w:lang w:val="es-ES"/>
              </w:rPr>
              <w:t xml:space="preserve">Por ello, predecir qué pacientes tienen mayor riesgo </w:t>
            </w:r>
            <w:r w:rsidR="00F37D7F">
              <w:rPr>
                <w:sz w:val="22"/>
                <w:szCs w:val="22"/>
                <w:lang w:val="es-ES"/>
              </w:rPr>
              <w:t xml:space="preserve">de </w:t>
            </w:r>
            <w:r w:rsidR="00F37D7F" w:rsidRPr="00F37D7F">
              <w:rPr>
                <w:sz w:val="22"/>
                <w:szCs w:val="22"/>
                <w:lang w:val="es-ES"/>
              </w:rPr>
              <w:t xml:space="preserve">alteración </w:t>
            </w:r>
            <w:r w:rsidR="00F37D7F">
              <w:rPr>
                <w:sz w:val="22"/>
                <w:szCs w:val="22"/>
                <w:lang w:val="es-ES"/>
              </w:rPr>
              <w:t>cognitiva</w:t>
            </w:r>
            <w:r w:rsidR="00F37D7F" w:rsidRPr="00F37D7F">
              <w:rPr>
                <w:sz w:val="22"/>
                <w:szCs w:val="22"/>
                <w:lang w:val="es-ES"/>
              </w:rPr>
              <w:t xml:space="preserve"> </w:t>
            </w:r>
            <w:r w:rsidR="0035043A" w:rsidRPr="0035043A">
              <w:rPr>
                <w:sz w:val="22"/>
                <w:szCs w:val="22"/>
                <w:lang w:val="es-ES"/>
              </w:rPr>
              <w:t>en el momento de la cirugía es crucial, pues permitiría optimizar decisiones quirúrgicas y anestésicas, identificar a pacientes de alto riesgo y reducir costes sanitarios.</w:t>
            </w:r>
          </w:p>
          <w:p w14:paraId="0FC301F8" w14:textId="375D3BCC" w:rsidR="0062597A" w:rsidRPr="0062597A" w:rsidRDefault="0062597A" w:rsidP="0062597A">
            <w:pPr>
              <w:jc w:val="both"/>
              <w:rPr>
                <w:sz w:val="22"/>
                <w:szCs w:val="22"/>
                <w:lang w:val="es-ES"/>
              </w:rPr>
            </w:pPr>
            <w:r w:rsidRPr="00D15BAA">
              <w:rPr>
                <w:sz w:val="22"/>
                <w:szCs w:val="22"/>
                <w:lang w:val="es-ES"/>
              </w:rPr>
              <w:t xml:space="preserve">El objetivo de este proyecto formativo </w:t>
            </w:r>
            <w:r w:rsidR="00185C5C" w:rsidRPr="00185C5C">
              <w:rPr>
                <w:sz w:val="22"/>
                <w:szCs w:val="22"/>
                <w:lang w:val="es-ES"/>
              </w:rPr>
              <w:t>es diseñar y evaluar técnicas de inteligencia artificial que, a partir de variables clínicas preoperatorias y de las primeras 48 horas postoperatorias, permitan predecir la alteración cognitiva a largo plazo en pacientes quirúrgicos e identificar sus factores de riesgo</w:t>
            </w:r>
            <w:r w:rsidR="00E959BF" w:rsidRPr="00D15BAA">
              <w:rPr>
                <w:sz w:val="22"/>
                <w:szCs w:val="22"/>
                <w:lang w:val="es-ES"/>
              </w:rPr>
              <w:t>.</w:t>
            </w:r>
          </w:p>
          <w:p w14:paraId="3A54DB02" w14:textId="472F3EEA" w:rsidR="00532743" w:rsidRPr="004F5A97" w:rsidRDefault="0062597A" w:rsidP="0062597A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  <w:r w:rsidRPr="0062597A">
              <w:rPr>
                <w:sz w:val="22"/>
                <w:szCs w:val="22"/>
                <w:lang w:val="es-ES"/>
              </w:rPr>
              <w:t xml:space="preserve">El alumno tendrá la oportunidad de trabajar en dos Grupo de Investigación multidisciplinares (Grupo de Ingeniería Biomédica y </w:t>
            </w:r>
            <w:proofErr w:type="spellStart"/>
            <w:r w:rsidRPr="0062597A">
              <w:rPr>
                <w:sz w:val="22"/>
                <w:szCs w:val="22"/>
                <w:lang w:val="es-ES"/>
              </w:rPr>
              <w:t>BioCritic</w:t>
            </w:r>
            <w:proofErr w:type="spellEnd"/>
            <w:r w:rsidRPr="0062597A">
              <w:rPr>
                <w:sz w:val="22"/>
                <w:szCs w:val="22"/>
                <w:lang w:val="es-ES"/>
              </w:rPr>
              <w:t>), formados por ingenieros, biólogos y médicos de diferentes especialidades.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C0" w14:paraId="568B6061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1B8B8612" w14:textId="25818F0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35294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EB06C0">
              <w:rPr>
                <w:b/>
                <w:bCs/>
                <w:sz w:val="22"/>
                <w:szCs w:val="22"/>
                <w:lang w:val="es-ES"/>
              </w:rPr>
              <w:t>A</w:t>
            </w:r>
            <w:r w:rsidR="00EB06C0" w:rsidRPr="00EA0B99">
              <w:rPr>
                <w:b/>
                <w:bCs/>
                <w:sz w:val="22"/>
                <w:szCs w:val="22"/>
                <w:lang w:val="es-ES"/>
              </w:rPr>
              <w:t>lteración cognitiva</w:t>
            </w:r>
            <w:r w:rsidR="00EB06C0">
              <w:rPr>
                <w:b/>
                <w:bCs/>
                <w:sz w:val="22"/>
                <w:szCs w:val="22"/>
                <w:lang w:val="es-ES"/>
              </w:rPr>
              <w:t xml:space="preserve"> a largo plazo</w:t>
            </w:r>
            <w:r w:rsidR="00352942">
              <w:rPr>
                <w:b/>
                <w:bCs/>
                <w:sz w:val="22"/>
                <w:szCs w:val="22"/>
                <w:lang w:val="es-ES"/>
              </w:rPr>
              <w:t xml:space="preserve">, </w:t>
            </w:r>
            <w:r w:rsidR="00EB06C0" w:rsidRPr="00EA0B99">
              <w:rPr>
                <w:b/>
                <w:bCs/>
                <w:sz w:val="22"/>
                <w:szCs w:val="22"/>
                <w:lang w:val="es-ES"/>
              </w:rPr>
              <w:t>pacientes postquirúrgicos</w:t>
            </w:r>
            <w:r w:rsidR="00E0269F">
              <w:rPr>
                <w:b/>
                <w:bCs/>
                <w:sz w:val="22"/>
                <w:szCs w:val="22"/>
                <w:lang w:val="es-ES"/>
              </w:rPr>
              <w:t>,</w:t>
            </w:r>
            <w:r w:rsidR="00CB7579">
              <w:rPr>
                <w:b/>
                <w:bCs/>
                <w:sz w:val="22"/>
                <w:szCs w:val="22"/>
                <w:lang w:val="es-ES"/>
              </w:rPr>
              <w:t xml:space="preserve"> inteligencia artificial</w:t>
            </w: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C0" w14:paraId="3AC08E72" w14:textId="77777777" w:rsidTr="00E63615">
        <w:tc>
          <w:tcPr>
            <w:tcW w:w="9351" w:type="dxa"/>
            <w:tcBorders>
              <w:right w:val="nil"/>
            </w:tcBorders>
            <w:vAlign w:val="center"/>
          </w:tcPr>
          <w:p w14:paraId="0693111E" w14:textId="44592298" w:rsidR="00532743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  <w:r w:rsidR="00922F57">
              <w:rPr>
                <w:b/>
                <w:bCs/>
                <w:sz w:val="22"/>
                <w:szCs w:val="22"/>
                <w:lang w:val="es-ES"/>
              </w:rPr>
              <w:t xml:space="preserve">: </w:t>
            </w:r>
            <w:r w:rsidR="00922F57" w:rsidRPr="00922F57">
              <w:rPr>
                <w:b/>
                <w:bCs/>
                <w:sz w:val="22"/>
                <w:szCs w:val="22"/>
                <w:lang w:val="es-ES"/>
              </w:rPr>
              <w:t xml:space="preserve">CT1, CE1, </w:t>
            </w:r>
            <w:r w:rsidR="0062623E">
              <w:rPr>
                <w:b/>
                <w:bCs/>
                <w:sz w:val="22"/>
                <w:szCs w:val="22"/>
                <w:lang w:val="es-ES"/>
              </w:rPr>
              <w:t xml:space="preserve">CE19, </w:t>
            </w:r>
            <w:r w:rsidR="00922F57" w:rsidRPr="00922F57">
              <w:rPr>
                <w:b/>
                <w:bCs/>
                <w:sz w:val="22"/>
                <w:szCs w:val="22"/>
                <w:lang w:val="es-ES"/>
              </w:rPr>
              <w:t>CE</w:t>
            </w:r>
            <w:r w:rsidR="0062623E">
              <w:rPr>
                <w:b/>
                <w:bCs/>
                <w:sz w:val="22"/>
                <w:szCs w:val="22"/>
                <w:lang w:val="es-ES"/>
              </w:rPr>
              <w:t>33</w:t>
            </w:r>
          </w:p>
          <w:p w14:paraId="21FE42D4" w14:textId="27A2E57B" w:rsidR="0062623E" w:rsidRPr="004F5A97" w:rsidRDefault="0062623E" w:rsidP="004F5A97">
            <w:pPr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EB06C0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FCF843D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007028">
              <w:rPr>
                <w:sz w:val="22"/>
                <w:szCs w:val="22"/>
                <w:lang w:val="es-ES"/>
              </w:rPr>
              <w:t xml:space="preserve"> 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351"/>
        <w:gridCol w:w="283"/>
      </w:tblGrid>
      <w:tr w:rsidR="00191454" w:rsidRPr="00EB06C0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007028" w:rsidRPr="00EB06C0" w14:paraId="65F915EF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24C24D6F" w14:textId="7777777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Presidente: </w:t>
            </w:r>
            <w:r w:rsidRPr="002211D9">
              <w:rPr>
                <w:color w:val="000000" w:themeColor="text1"/>
                <w:sz w:val="22"/>
                <w:szCs w:val="22"/>
                <w:lang w:val="es-ES"/>
              </w:rPr>
              <w:t>Eduardo Tamayo Gómez (Dpto. Cirugía, Oftalmología, Otorrinolaringología y Fisioterapia)</w:t>
            </w:r>
          </w:p>
          <w:p w14:paraId="77CAE734" w14:textId="2618E97E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3E14A96E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EB06C0" w14:paraId="1A5DFC4D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137F6D23" w14:textId="6CDDC7C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Secretario: </w:t>
            </w:r>
            <w:r w:rsidR="00CF22D5" w:rsidRPr="002211D9">
              <w:rPr>
                <w:color w:val="000000" w:themeColor="text1"/>
                <w:sz w:val="22"/>
                <w:szCs w:val="22"/>
                <w:lang w:val="es-ES"/>
              </w:rPr>
              <w:t>Fernando Vaquerizo Villar (Dpto. Teoría de la Señal y Comunicaciones e Ingeniería Telemática)</w:t>
            </w:r>
            <w:r w:rsidR="00CF22D5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</w:p>
          <w:p w14:paraId="1FCB6B96" w14:textId="4D2159D0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9EB1356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EB06C0" w14:paraId="290C9998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512CFB69" w14:textId="134614D8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Vocal: </w:t>
            </w:r>
            <w:r w:rsidR="00CF22D5" w:rsidRPr="002211D9">
              <w:rPr>
                <w:color w:val="000000" w:themeColor="text1"/>
                <w:sz w:val="22"/>
                <w:szCs w:val="22"/>
                <w:lang w:val="es-ES"/>
              </w:rPr>
              <w:t>Rocío López Herrero (Dpto. Cirugía, Oftalmología, Otorrinolaringología y Fisioterapia)</w:t>
            </w:r>
          </w:p>
          <w:p w14:paraId="22A4DDAE" w14:textId="1A8A92C3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29D92F88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EB06C0" w14:paraId="2A2E43DE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6A1EE009" w14:textId="4FC83E4F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Suplente 1: </w:t>
            </w:r>
            <w:r w:rsidR="00CF22D5" w:rsidRPr="002211D9">
              <w:rPr>
                <w:color w:val="000000" w:themeColor="text1"/>
                <w:sz w:val="22"/>
                <w:szCs w:val="22"/>
                <w:lang w:val="es-ES"/>
              </w:rPr>
              <w:t>Javier Gómez Pilar</w:t>
            </w:r>
            <w:r w:rsidRPr="002211D9">
              <w:rPr>
                <w:color w:val="000000" w:themeColor="text1"/>
                <w:sz w:val="22"/>
                <w:szCs w:val="22"/>
                <w:lang w:val="es-ES"/>
              </w:rPr>
              <w:t xml:space="preserve"> (</w:t>
            </w:r>
            <w:r w:rsidR="00CF22D5" w:rsidRPr="002211D9">
              <w:rPr>
                <w:color w:val="000000" w:themeColor="text1"/>
                <w:sz w:val="22"/>
                <w:szCs w:val="22"/>
                <w:lang w:val="es-ES"/>
              </w:rPr>
              <w:t>Dpto. Teoría de la Señal y Comunicaciones e Ingeniería Telemática</w:t>
            </w:r>
            <w:r w:rsidRPr="002211D9">
              <w:rPr>
                <w:color w:val="000000" w:themeColor="text1"/>
                <w:sz w:val="22"/>
                <w:szCs w:val="22"/>
                <w:lang w:val="es-ES"/>
              </w:rPr>
              <w:t>)</w:t>
            </w:r>
          </w:p>
          <w:p w14:paraId="636D3036" w14:textId="45B5CA4E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6EDF7935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  <w:tr w:rsidR="00007028" w:rsidRPr="00EB06C0" w14:paraId="558C1512" w14:textId="77777777" w:rsidTr="00007028">
        <w:tc>
          <w:tcPr>
            <w:tcW w:w="9351" w:type="dxa"/>
            <w:tcBorders>
              <w:right w:val="nil"/>
            </w:tcBorders>
            <w:vAlign w:val="center"/>
          </w:tcPr>
          <w:p w14:paraId="4A7D32EB" w14:textId="77777777" w:rsidR="00007028" w:rsidRPr="006E70A8" w:rsidRDefault="00007028" w:rsidP="00D30C33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</w:pPr>
            <w:r w:rsidRPr="006E70A8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Suplente 2: </w:t>
            </w:r>
            <w:r w:rsidRPr="002211D9">
              <w:rPr>
                <w:color w:val="000000" w:themeColor="text1"/>
                <w:sz w:val="22"/>
                <w:szCs w:val="22"/>
                <w:lang w:val="es-ES"/>
              </w:rPr>
              <w:t>Esther Gómez Sánchez (Dpto. Cirugía, Oftalmología, Otorrinolaringología y Fisioterapia)</w:t>
            </w:r>
          </w:p>
          <w:p w14:paraId="4BEE6501" w14:textId="3D85A0F9" w:rsidR="00007028" w:rsidRPr="004F5A97" w:rsidRDefault="00007028" w:rsidP="00D30C33">
            <w:pPr>
              <w:jc w:val="both"/>
              <w:rPr>
                <w:b/>
                <w:bCs/>
                <w:sz w:val="22"/>
                <w:szCs w:val="22"/>
                <w:lang w:val="es-ES"/>
              </w:rPr>
            </w:pPr>
          </w:p>
        </w:tc>
        <w:tc>
          <w:tcPr>
            <w:tcW w:w="283" w:type="dxa"/>
            <w:tcBorders>
              <w:left w:val="nil"/>
            </w:tcBorders>
            <w:vAlign w:val="center"/>
          </w:tcPr>
          <w:p w14:paraId="5BE5BADC" w14:textId="77777777" w:rsidR="00007028" w:rsidRDefault="00007028" w:rsidP="00007028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007028" w:rsidRPr="00532743" w:rsidRDefault="00007028" w:rsidP="00007028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177FF" w14:textId="77777777" w:rsidR="00551D6E" w:rsidRDefault="00551D6E" w:rsidP="001A5F33">
      <w:r>
        <w:separator/>
      </w:r>
    </w:p>
  </w:endnote>
  <w:endnote w:type="continuationSeparator" w:id="0">
    <w:p w14:paraId="70EBCD26" w14:textId="77777777" w:rsidR="00551D6E" w:rsidRDefault="00551D6E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358A4" w14:textId="77777777" w:rsidR="00551D6E" w:rsidRDefault="00551D6E" w:rsidP="001A5F33">
      <w:r>
        <w:separator/>
      </w:r>
    </w:p>
  </w:footnote>
  <w:footnote w:type="continuationSeparator" w:id="0">
    <w:p w14:paraId="624CAFCF" w14:textId="77777777" w:rsidR="00551D6E" w:rsidRDefault="00551D6E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63915042">
    <w:abstractNumId w:val="1"/>
  </w:num>
  <w:num w:numId="2" w16cid:durableId="1617325860">
    <w:abstractNumId w:val="0"/>
  </w:num>
  <w:num w:numId="3" w16cid:durableId="1043793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3695"/>
    <w:rsid w:val="00007028"/>
    <w:rsid w:val="00060800"/>
    <w:rsid w:val="00080733"/>
    <w:rsid w:val="00094E5F"/>
    <w:rsid w:val="000A16AC"/>
    <w:rsid w:val="000A41E6"/>
    <w:rsid w:val="000A443E"/>
    <w:rsid w:val="000B5860"/>
    <w:rsid w:val="000D5488"/>
    <w:rsid w:val="000D5E8A"/>
    <w:rsid w:val="000E73C5"/>
    <w:rsid w:val="001322D4"/>
    <w:rsid w:val="00144349"/>
    <w:rsid w:val="0017543C"/>
    <w:rsid w:val="00185C5C"/>
    <w:rsid w:val="00186B90"/>
    <w:rsid w:val="00191454"/>
    <w:rsid w:val="001A5F33"/>
    <w:rsid w:val="001E52AB"/>
    <w:rsid w:val="002075AB"/>
    <w:rsid w:val="002211D9"/>
    <w:rsid w:val="00244126"/>
    <w:rsid w:val="002555E5"/>
    <w:rsid w:val="0027449F"/>
    <w:rsid w:val="00274B46"/>
    <w:rsid w:val="00284E1D"/>
    <w:rsid w:val="002857BC"/>
    <w:rsid w:val="002C0742"/>
    <w:rsid w:val="002E7EF1"/>
    <w:rsid w:val="00306D6E"/>
    <w:rsid w:val="003167BA"/>
    <w:rsid w:val="0035043A"/>
    <w:rsid w:val="00352942"/>
    <w:rsid w:val="00394C26"/>
    <w:rsid w:val="003A2734"/>
    <w:rsid w:val="003B1280"/>
    <w:rsid w:val="003B3ADF"/>
    <w:rsid w:val="00400C29"/>
    <w:rsid w:val="004362DB"/>
    <w:rsid w:val="004964AE"/>
    <w:rsid w:val="004F5A97"/>
    <w:rsid w:val="00512A4C"/>
    <w:rsid w:val="00512C3F"/>
    <w:rsid w:val="00532743"/>
    <w:rsid w:val="005428E9"/>
    <w:rsid w:val="00551D6E"/>
    <w:rsid w:val="005549A2"/>
    <w:rsid w:val="005A7E5C"/>
    <w:rsid w:val="005B420F"/>
    <w:rsid w:val="005C5FDA"/>
    <w:rsid w:val="005E48F9"/>
    <w:rsid w:val="005F1EC3"/>
    <w:rsid w:val="00622B54"/>
    <w:rsid w:val="0062597A"/>
    <w:rsid w:val="0062623E"/>
    <w:rsid w:val="0063749D"/>
    <w:rsid w:val="00671857"/>
    <w:rsid w:val="00672F3F"/>
    <w:rsid w:val="00702A64"/>
    <w:rsid w:val="00707266"/>
    <w:rsid w:val="0073575C"/>
    <w:rsid w:val="00746A7B"/>
    <w:rsid w:val="00790395"/>
    <w:rsid w:val="007B012B"/>
    <w:rsid w:val="007B03D3"/>
    <w:rsid w:val="007D46A0"/>
    <w:rsid w:val="007D7D0E"/>
    <w:rsid w:val="007F5224"/>
    <w:rsid w:val="0080541A"/>
    <w:rsid w:val="00831FC1"/>
    <w:rsid w:val="00863BDA"/>
    <w:rsid w:val="008A414F"/>
    <w:rsid w:val="008D2EBF"/>
    <w:rsid w:val="008F4FEB"/>
    <w:rsid w:val="00907F6B"/>
    <w:rsid w:val="00922F57"/>
    <w:rsid w:val="009571E0"/>
    <w:rsid w:val="00987153"/>
    <w:rsid w:val="00A20D63"/>
    <w:rsid w:val="00A25A9E"/>
    <w:rsid w:val="00B47BED"/>
    <w:rsid w:val="00BA0607"/>
    <w:rsid w:val="00BC326D"/>
    <w:rsid w:val="00BE3499"/>
    <w:rsid w:val="00C4564E"/>
    <w:rsid w:val="00C52321"/>
    <w:rsid w:val="00C5264D"/>
    <w:rsid w:val="00C66BF8"/>
    <w:rsid w:val="00C92E7A"/>
    <w:rsid w:val="00CA17D5"/>
    <w:rsid w:val="00CB7579"/>
    <w:rsid w:val="00CF22D5"/>
    <w:rsid w:val="00D0118E"/>
    <w:rsid w:val="00D13E36"/>
    <w:rsid w:val="00D15BAA"/>
    <w:rsid w:val="00D16731"/>
    <w:rsid w:val="00D30C33"/>
    <w:rsid w:val="00D52CE1"/>
    <w:rsid w:val="00D707D2"/>
    <w:rsid w:val="00D75AD4"/>
    <w:rsid w:val="00D84F14"/>
    <w:rsid w:val="00DF69E5"/>
    <w:rsid w:val="00E0269F"/>
    <w:rsid w:val="00E63615"/>
    <w:rsid w:val="00E959BF"/>
    <w:rsid w:val="00EA0B99"/>
    <w:rsid w:val="00EB06C0"/>
    <w:rsid w:val="00ED22ED"/>
    <w:rsid w:val="00F046BE"/>
    <w:rsid w:val="00F20B38"/>
    <w:rsid w:val="00F21D0D"/>
    <w:rsid w:val="00F37D7F"/>
    <w:rsid w:val="00F42402"/>
    <w:rsid w:val="00F61740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324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66</cp:revision>
  <cp:lastPrinted>2022-06-16T18:10:00Z</cp:lastPrinted>
  <dcterms:created xsi:type="dcterms:W3CDTF">2022-06-16T18:58:00Z</dcterms:created>
  <dcterms:modified xsi:type="dcterms:W3CDTF">2025-09-29T12:37:00Z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c83ae06a-5178-41df-8e56-df03ecdd7aa2</vt:lpwstr>
  </property>
</Properties>
</file>